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6974D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974D1" w:rsidRDefault="00E5257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4D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974D1" w:rsidRDefault="00E52571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13.06.2012 N 297</w:t>
            </w:r>
            <w:r>
              <w:rPr>
                <w:sz w:val="48"/>
              </w:rPr>
              <w:br/>
              <w:t>(ред. от 13.08.2024)</w:t>
            </w:r>
            <w:r>
              <w:rPr>
                <w:sz w:val="48"/>
              </w:rPr>
              <w:br/>
              <w:t>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Положением)</w:t>
            </w:r>
          </w:p>
        </w:tc>
      </w:tr>
      <w:tr w:rsidR="006974D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974D1" w:rsidRDefault="00E5257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05.08.</w:t>
            </w:r>
            <w:r>
              <w:rPr>
                <w:sz w:val="28"/>
              </w:rPr>
              <w:t>2025</w:t>
            </w:r>
            <w:r>
              <w:rPr>
                <w:sz w:val="28"/>
              </w:rPr>
              <w:br/>
              <w:t> </w:t>
            </w:r>
          </w:p>
        </w:tc>
      </w:tr>
    </w:tbl>
    <w:p w:rsidR="006974D1" w:rsidRDefault="006974D1">
      <w:pPr>
        <w:pStyle w:val="ConsPlusNormal0"/>
        <w:sectPr w:rsidR="006974D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974D1" w:rsidRDefault="006974D1">
      <w:pPr>
        <w:pStyle w:val="ConsPlusNormal0"/>
        <w:jc w:val="both"/>
        <w:outlineLvl w:val="0"/>
      </w:pPr>
    </w:p>
    <w:p w:rsidR="006974D1" w:rsidRDefault="00E52571">
      <w:pPr>
        <w:pStyle w:val="ConsPlusTitle0"/>
        <w:jc w:val="center"/>
        <w:outlineLvl w:val="0"/>
      </w:pPr>
      <w:r>
        <w:t>РОСТОВСКАЯ-НА-ДОНУ ГОРОДСКАЯ ДУМА</w:t>
      </w:r>
    </w:p>
    <w:p w:rsidR="006974D1" w:rsidRDefault="006974D1">
      <w:pPr>
        <w:pStyle w:val="ConsPlusTitle0"/>
        <w:jc w:val="center"/>
      </w:pPr>
    </w:p>
    <w:p w:rsidR="006974D1" w:rsidRDefault="00E52571">
      <w:pPr>
        <w:pStyle w:val="ConsPlusTitle0"/>
        <w:jc w:val="center"/>
      </w:pPr>
      <w:r>
        <w:t>РЕШЕНИЕ</w:t>
      </w:r>
    </w:p>
    <w:p w:rsidR="006974D1" w:rsidRDefault="00E52571">
      <w:pPr>
        <w:pStyle w:val="ConsPlusTitle0"/>
        <w:jc w:val="center"/>
      </w:pPr>
      <w:r>
        <w:t>от 13 июня 2012 г. N 297</w:t>
      </w:r>
    </w:p>
    <w:p w:rsidR="006974D1" w:rsidRDefault="006974D1">
      <w:pPr>
        <w:pStyle w:val="ConsPlusTitle0"/>
        <w:jc w:val="center"/>
      </w:pPr>
    </w:p>
    <w:p w:rsidR="006974D1" w:rsidRDefault="00E52571">
      <w:pPr>
        <w:pStyle w:val="ConsPlusTitle0"/>
        <w:jc w:val="center"/>
      </w:pPr>
      <w:r>
        <w:t>О ПРИНЯТИИ "ПОЛОЖЕНИЯ О ПРОВЕДЕНИИ КОНКУРСА НА ЗАМЕЩЕНИЕ</w:t>
      </w:r>
    </w:p>
    <w:p w:rsidR="006974D1" w:rsidRDefault="00E52571">
      <w:pPr>
        <w:pStyle w:val="ConsPlusTitle0"/>
        <w:jc w:val="center"/>
      </w:pPr>
      <w:r>
        <w:t>ВАКАНТНОЙ ДОЛЖНОСТИ МУНИЦИПАЛЬНОЙ СЛУЖБЫ В ОРГАНАХ</w:t>
      </w:r>
    </w:p>
    <w:p w:rsidR="006974D1" w:rsidRDefault="00E52571">
      <w:pPr>
        <w:pStyle w:val="ConsPlusTitle0"/>
        <w:jc w:val="center"/>
      </w:pPr>
      <w:r>
        <w:t>МЕСТНОГО САМОУПРАВЛЕНИЯ ГОРОДА РОСТОВА-НА-ДОНУ"</w:t>
      </w:r>
    </w:p>
    <w:p w:rsidR="006974D1" w:rsidRDefault="006974D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74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1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1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</w:tr>
    </w:tbl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В соответствии с</w:t>
      </w:r>
      <w:r>
        <w:t xml:space="preserve">о </w:t>
      </w:r>
      <w:hyperlink r:id="rId1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</w:t>
        </w:r>
        <w:r>
          <w:rPr>
            <w:color w:val="0000FF"/>
          </w:rPr>
          <w:t>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4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</w:t>
      </w:r>
      <w:r>
        <w:t xml:space="preserve">я о муниципальной службе в городе Ростове-на-Дону" в новой редакции", руководствуясь </w:t>
      </w:r>
      <w:hyperlink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статьями 39</w:t>
        </w:r>
      </w:hyperlink>
      <w:r>
        <w:t xml:space="preserve">, </w:t>
      </w:r>
      <w:hyperlink r:id="rId1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1. Принять "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Ростова-на-Дону" (приложение).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1) </w:t>
      </w:r>
      <w:hyperlink r:id="rId19" w:tooltip="Решение Ростовской-на-Дону городской Думы от 22.04.1999 N 190 (ред. от 21.02.2012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------------ Утратил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2) </w:t>
      </w:r>
      <w:hyperlink r:id="rId20" w:tooltip="Решение Ростовской-на-Дону городской Думы от 11.10.2005 N 50 &quot;О внесении изменений и дополнений в решение городской Думы от 22.04.1999 N 190 &quot;О принятии &quot;Положения о проведении конкурса на замещение вакантной муниципальной должности муниципальной службы в Адми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11.10.2005 N 50 "О внесении изменений и дополнений в решение городской Думы от 22.04.1999 N 190 "О пр</w:t>
      </w:r>
      <w:r>
        <w:t>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3) </w:t>
      </w:r>
      <w:hyperlink r:id="rId21" w:tooltip="Решение Ростовской-на-Дону городской Думы от 23.06.2006 N 160 &quot;О внесении изменений в решение городской Думы от 22.04.1999 N 190 &quot;О принятии Положения о проведении конкурса на замещение вакантной муниципальной должности муниципальной службы в органах местного ">
        <w:r>
          <w:rPr>
            <w:color w:val="0000FF"/>
          </w:rPr>
          <w:t>решение</w:t>
        </w:r>
      </w:hyperlink>
      <w:r>
        <w:t xml:space="preserve"> Ро</w:t>
      </w:r>
      <w:r>
        <w:t>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</w:t>
      </w:r>
      <w:r>
        <w:t>правления города Ростова-на-Дону";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4) </w:t>
      </w:r>
      <w:hyperlink r:id="rId22" w:tooltip="Решение Ростовской-на-Дону городской Думы от 21.02.2012 N 248 &quot;О внесении изменений в решение городской Думы &quot;О принятии &quot;Положения о проведении конкурса на замещение вакантной муниципальной должности муниципальной службы в органах местного самоуправления горо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21.02.2012 N 248 "О внесении изменений в решение городской Дум</w:t>
      </w:r>
      <w:r>
        <w:t>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>3. Настоящее решение вступает в силу со дня официального опубликования.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4. Контрол</w:t>
      </w:r>
      <w:r>
        <w:t>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jc w:val="right"/>
      </w:pPr>
      <w:r>
        <w:t>Пр</w:t>
      </w:r>
      <w:r>
        <w:t>едседатель</w:t>
      </w:r>
    </w:p>
    <w:p w:rsidR="006974D1" w:rsidRDefault="00E52571">
      <w:pPr>
        <w:pStyle w:val="ConsPlusNormal0"/>
        <w:jc w:val="right"/>
      </w:pPr>
      <w:r>
        <w:t>городской Думы</w:t>
      </w:r>
    </w:p>
    <w:p w:rsidR="006974D1" w:rsidRDefault="00E52571">
      <w:pPr>
        <w:pStyle w:val="ConsPlusNormal0"/>
        <w:jc w:val="right"/>
      </w:pPr>
      <w:r>
        <w:t>З.В.НЕЯРОХИНА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jc w:val="right"/>
      </w:pPr>
      <w:r>
        <w:t>Мэр города</w:t>
      </w:r>
    </w:p>
    <w:p w:rsidR="006974D1" w:rsidRDefault="00E52571">
      <w:pPr>
        <w:pStyle w:val="ConsPlusNormal0"/>
        <w:jc w:val="right"/>
      </w:pPr>
      <w:r>
        <w:t>Ростова-на-Дону</w:t>
      </w:r>
    </w:p>
    <w:p w:rsidR="006974D1" w:rsidRDefault="00E52571">
      <w:pPr>
        <w:pStyle w:val="ConsPlusNormal0"/>
        <w:jc w:val="right"/>
      </w:pPr>
      <w:r>
        <w:t>М.А.ЧЕРНЫШЕВ</w:t>
      </w: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jc w:val="right"/>
        <w:outlineLvl w:val="0"/>
      </w:pPr>
      <w:r>
        <w:t>Приложение</w:t>
      </w:r>
    </w:p>
    <w:p w:rsidR="006974D1" w:rsidRDefault="00E52571">
      <w:pPr>
        <w:pStyle w:val="ConsPlusNormal0"/>
        <w:jc w:val="right"/>
      </w:pPr>
      <w:r>
        <w:t>к решению</w:t>
      </w:r>
    </w:p>
    <w:p w:rsidR="006974D1" w:rsidRDefault="00E52571">
      <w:pPr>
        <w:pStyle w:val="ConsPlusNormal0"/>
        <w:jc w:val="right"/>
      </w:pPr>
      <w:r>
        <w:t>Ростовской-на-Дону</w:t>
      </w:r>
    </w:p>
    <w:p w:rsidR="006974D1" w:rsidRDefault="00E52571">
      <w:pPr>
        <w:pStyle w:val="ConsPlusNormal0"/>
        <w:jc w:val="right"/>
      </w:pPr>
      <w:r>
        <w:t>городской Думы</w:t>
      </w:r>
    </w:p>
    <w:p w:rsidR="006974D1" w:rsidRDefault="00E52571">
      <w:pPr>
        <w:pStyle w:val="ConsPlusNormal0"/>
        <w:jc w:val="right"/>
      </w:pPr>
      <w:r>
        <w:t>"О принятии "Положения о проведении</w:t>
      </w:r>
    </w:p>
    <w:p w:rsidR="006974D1" w:rsidRDefault="00E52571">
      <w:pPr>
        <w:pStyle w:val="ConsPlusNormal0"/>
        <w:jc w:val="right"/>
      </w:pPr>
      <w:r>
        <w:t>конкурса на замещение вакантной</w:t>
      </w:r>
    </w:p>
    <w:p w:rsidR="006974D1" w:rsidRDefault="00E52571">
      <w:pPr>
        <w:pStyle w:val="ConsPlusNormal0"/>
        <w:jc w:val="right"/>
      </w:pPr>
      <w:r>
        <w:t>должности муниципальной службы</w:t>
      </w:r>
    </w:p>
    <w:p w:rsidR="006974D1" w:rsidRDefault="00E52571">
      <w:pPr>
        <w:pStyle w:val="ConsPlusNormal0"/>
        <w:jc w:val="right"/>
      </w:pPr>
      <w:r>
        <w:t>в органах местного самоуправления</w:t>
      </w:r>
    </w:p>
    <w:p w:rsidR="006974D1" w:rsidRDefault="00E52571">
      <w:pPr>
        <w:pStyle w:val="ConsPlusNormal0"/>
        <w:jc w:val="right"/>
      </w:pPr>
      <w:r>
        <w:t>города Ростова-на-Дону"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jc w:val="center"/>
      </w:pPr>
      <w:bookmarkStart w:id="1" w:name="P47"/>
      <w:bookmarkEnd w:id="1"/>
      <w:r>
        <w:t>ПОЛОЖЕНИЕ</w:t>
      </w:r>
    </w:p>
    <w:p w:rsidR="006974D1" w:rsidRDefault="00E52571">
      <w:pPr>
        <w:pStyle w:val="ConsPlusTitle0"/>
        <w:jc w:val="center"/>
      </w:pPr>
      <w:r>
        <w:t>О ПРОВЕДЕНИИ КОНКУРСА НА ЗАМЕЩЕНИЕ ВАКАНТНОЙ</w:t>
      </w:r>
    </w:p>
    <w:p w:rsidR="006974D1" w:rsidRDefault="00E52571">
      <w:pPr>
        <w:pStyle w:val="ConsPlusTitle0"/>
        <w:jc w:val="center"/>
      </w:pPr>
      <w:r>
        <w:t>ДОЛЖНОСТИ МУНИЦИПАЛЬНОЙ СЛУЖБЫ В ОРГАНАХ МЕСТНОГО</w:t>
      </w:r>
    </w:p>
    <w:p w:rsidR="006974D1" w:rsidRDefault="00E52571">
      <w:pPr>
        <w:pStyle w:val="ConsPlusTitle0"/>
        <w:jc w:val="center"/>
      </w:pPr>
      <w:r>
        <w:t>САМОУПРАВЛЕНИЯ ГОРОДА РОСТОВА-НА-ДОНУ</w:t>
      </w:r>
    </w:p>
    <w:p w:rsidR="006974D1" w:rsidRDefault="006974D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74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2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24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2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6974D1" w:rsidRDefault="00E5257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2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4D1" w:rsidRDefault="006974D1">
            <w:pPr>
              <w:pStyle w:val="ConsPlusNormal0"/>
            </w:pPr>
          </w:p>
        </w:tc>
      </w:tr>
    </w:tbl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1. Общие положения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 xml:space="preserve">1. Настоящее Положение разработано в соответствии со </w:t>
      </w:r>
      <w:hyperlink r:id="rId2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 xml:space="preserve">статьей </w:t>
        </w:r>
        <w:r>
          <w:rPr>
            <w:color w:val="0000FF"/>
          </w:rPr>
          <w:t>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28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</w:t>
      </w:r>
      <w:r>
        <w:t xml:space="preserve">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</w:t>
      </w:r>
      <w:r>
        <w:lastRenderedPageBreak/>
        <w:t>органах местного самоуправления, органах Администрации города Ростова-на-Дону (далее</w:t>
      </w:r>
      <w:r>
        <w:t xml:space="preserve"> - конкурс).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Основными целями проведения конкурса являются: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- обеспечение конституционного права граждан Российской Федерации на равный доступ к муниципальной службе;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- обеспечение права муниципальных служащих в органах местного самоуправления города на долж</w:t>
      </w:r>
      <w:r>
        <w:t>ностной рост на конкурсной основе;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- отбор и формирование на конкурсной основе высокопрофессионального кад</w:t>
      </w:r>
      <w:r>
        <w:t>рового состава.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2. Условия проведения конкурса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Руководитель органа местного самоуправления,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</w:t>
      </w:r>
      <w:r>
        <w:t xml:space="preserve"> службы, не замещенной более одного месяца.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>, от 20.12.2</w:t>
      </w:r>
      <w:r>
        <w:t xml:space="preserve">022 </w:t>
      </w:r>
      <w:hyperlink r:id="rId3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органа Администрации города Ростова-на-Д</w:t>
      </w:r>
      <w:r>
        <w:t>ону.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5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3. Требования к кандидатам на участие в конкурсе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Право на у</w:t>
      </w:r>
      <w:r>
        <w:t xml:space="preserve">частие в конкурсе имеют граждане, обладающие правом поступления на муниципальную службу в соответствии с </w:t>
      </w:r>
      <w:hyperlink r:id="rId3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"О муниципальной служ</w:t>
      </w:r>
      <w:r>
        <w:t>бе в Российской Федерации").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Муниципальный служащий органа местного самоуправления,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</w:t>
      </w:r>
      <w:r>
        <w:t>ещает на период проведения конкурса.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4. Организация проведения конкурса</w:t>
      </w:r>
    </w:p>
    <w:p w:rsidR="006974D1" w:rsidRDefault="006974D1">
      <w:pPr>
        <w:pStyle w:val="ConsPlusNormal0"/>
        <w:ind w:firstLine="540"/>
        <w:jc w:val="both"/>
      </w:pPr>
    </w:p>
    <w:p w:rsidR="006974D1" w:rsidRDefault="00E52571">
      <w:pPr>
        <w:pStyle w:val="ConsPlusNormal0"/>
        <w:ind w:firstLine="540"/>
        <w:jc w:val="both"/>
      </w:pPr>
      <w:r>
        <w:t xml:space="preserve">(в ред. </w:t>
      </w:r>
      <w:hyperlink r:id="rId4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</w:t>
      </w:r>
      <w:r>
        <w:t>мы от 21.12.2021 N 224)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Решение о проведении конкурса в органе местного самоуправления, органе Администрации города Ростова-на-Дону оформляется распорядительным документом соответствующего органа местного самоуправления, органа Администрации города Рос</w:t>
      </w:r>
      <w:r>
        <w:t>това-на-Дону.</w:t>
      </w:r>
    </w:p>
    <w:p w:rsidR="006974D1" w:rsidRDefault="00E52571">
      <w:pPr>
        <w:pStyle w:val="ConsPlusNormal0"/>
        <w:jc w:val="both"/>
      </w:pPr>
      <w:r>
        <w:lastRenderedPageBreak/>
        <w:t xml:space="preserve">(в ред. </w:t>
      </w:r>
      <w:hyperlink r:id="rId4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1.1. Конкурс не проводится: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при заключении срочного трудового договора на время исполнения обязанностей отсутствующего работника, за которым в </w:t>
      </w:r>
      <w:r>
        <w:t>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при назначении на должнос</w:t>
      </w:r>
      <w:r>
        <w:t>ти, относящиеся к младшей группе должностей.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В распорядительном документе о проведении конкурса в обязательном порядке указываются: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наименование вакантной должности муниципальной службы, на замещение которой объявляется конкурс;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срок опубликования объявления;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предполагаемая дата проведения конкурса;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состав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3. Объявление о проведении конкурса должно быть опубликовано на официальном Интернет-портале городской Думы и Ад</w:t>
      </w:r>
      <w:r>
        <w:t xml:space="preserve">министрации города Ростова-на-Дону </w:t>
      </w:r>
      <w:hyperlink r:id="rId4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не позднее чем за 20 дней до дня проведения конкурса.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4. В объявлении должны быть указаны: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наименование д</w:t>
      </w:r>
      <w:r>
        <w:t>олжности муниципальной службы, на замещение которой объявляется конкурс;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квалификационные требования, предъявляемые к кандидату на замещение соответствующей вакантной должности муниципальной службы;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перечень и образцы документов, необходимых для участия в </w:t>
      </w:r>
      <w:r>
        <w:t>конкурсе;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окончания), место и время приема документов, подлежащих представлению в комиссию;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предполагаемая дата, время и место проведения конкурса;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порядок проведения конкурса;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проект трудового договора;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>проект до</w:t>
      </w:r>
      <w:r>
        <w:t>лжностной инструкции;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сведения об источнике дополнительной информации о конкурсе (адрес, телефон, контактное лицо);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другие информационные материалы.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5. Объявление о проведении конкурса может содержать ссылку на сайт ГИС (</w:t>
      </w:r>
      <w:hyperlink r:id="rId43">
        <w:r>
          <w:rPr>
            <w:color w:val="0000FF"/>
          </w:rPr>
          <w:t>https://gossluzhba.gov.ru/self-assessment</w:t>
        </w:r>
      </w:hyperlink>
      <w:r>
        <w:t>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</w:t>
      </w:r>
      <w:r>
        <w:t>я в разделе "профессиональное развитие".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</w:t>
      </w:r>
      <w:r>
        <w:t>х средствах массовой информации.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5. Конкурсная комиссия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Для проведения конкурса в органе местного самоуправления, органе Администрации города Ростова-на-Дону в каждом случае образуется конкурсная комиссия, состав которой утверждается распорядит</w:t>
      </w:r>
      <w:r>
        <w:t>ельным документом соответствующего органа местного самоуправления, органа Администрации города Ростова-на-Дону.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4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не менее 5 человек.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3. Состав конкурсной комиссии формируется таким образом, что</w:t>
      </w:r>
      <w:r>
        <w:t>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4. По решению руководителя органа местного самоуправления, органа Администрации города Ростова-на-Дону к работе конкурс</w:t>
      </w:r>
      <w:r>
        <w:t>ной комиссии могут привлекаться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 w:rsidR="006974D1" w:rsidRDefault="00E52571">
      <w:pPr>
        <w:pStyle w:val="ConsPlusNormal0"/>
        <w:jc w:val="both"/>
      </w:pPr>
      <w:r>
        <w:t>(в ред. решений Ростовской-на-Дону городской Думы от 18.0</w:t>
      </w:r>
      <w:r>
        <w:t xml:space="preserve">2.2014 </w:t>
      </w:r>
      <w:hyperlink r:id="rId46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5. В работе комиссии может принимать участие с правом совещате</w:t>
      </w:r>
      <w:r>
        <w:t>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6. Общее руководство работой конкурсной комиссии осуществляет председатель конкурсной комиссии. В случае отсутств</w:t>
      </w:r>
      <w:r>
        <w:t>ия председателя конкурсной комиссии его обязанности исполняет заместитель председателя конкурсной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7. Секретарь конкурсной комиссии осуществляет прием документов участников конкурса, их первичное рассмотрение, подготовку предложений к заседаниям к</w:t>
      </w:r>
      <w:r>
        <w:t>онкурсной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>8. Заседание конкурсной комиссии считается правомочным, если на нем присутствует не менее двух третей от общего числа ее членов.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9. Решения конкурсной комиссии по результатам проведения конкурса принимаются открытым голосованием простым</w:t>
      </w:r>
      <w:r>
        <w:t xml:space="preserve"> большинством голосов ее членов, присутствующих на заседании.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</w:t>
      </w:r>
      <w:r>
        <w:t xml:space="preserve"> членов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</w:t>
      </w:r>
      <w:r>
        <w:t>проведения заседания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12. Организационное обеспечение работы конкурсной комиссии осуществляет структурное подразделение или работник органа местного самоуправления, органа Администрации города Ростова-на-Дону, осуществляющий кадровую работу соотве</w:t>
      </w:r>
      <w:r>
        <w:t>тствующего органа местного самоуправления, органа Администрации города Ростова-на-Дону.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6. Порядок проведения конкурса</w:t>
      </w:r>
    </w:p>
    <w:p w:rsidR="006974D1" w:rsidRDefault="006974D1">
      <w:pPr>
        <w:pStyle w:val="ConsPlusNormal0"/>
        <w:ind w:firstLine="540"/>
        <w:jc w:val="both"/>
      </w:pPr>
    </w:p>
    <w:p w:rsidR="006974D1" w:rsidRDefault="00E52571">
      <w:pPr>
        <w:pStyle w:val="ConsPlusNormal0"/>
        <w:ind w:firstLine="540"/>
        <w:jc w:val="both"/>
      </w:pPr>
      <w:r>
        <w:t xml:space="preserve">(в ред. </w:t>
      </w:r>
      <w:hyperlink r:id="rId5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Дата проведения второго этапа конкурса является д</w:t>
      </w:r>
      <w:r>
        <w:t>атой проведения конкурса.</w:t>
      </w:r>
    </w:p>
    <w:p w:rsidR="006974D1" w:rsidRDefault="00E52571">
      <w:pPr>
        <w:pStyle w:val="ConsPlusNormal0"/>
        <w:spacing w:before="240"/>
        <w:ind w:firstLine="540"/>
        <w:jc w:val="both"/>
      </w:pPr>
      <w:bookmarkStart w:id="2" w:name="P133"/>
      <w:bookmarkEnd w:id="2"/>
      <w:r>
        <w:t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анкеты, предусмотренной </w:t>
      </w:r>
      <w:hyperlink r:id="rId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6974D1" w:rsidRDefault="00E52571">
      <w:pPr>
        <w:pStyle w:val="ConsPlusNormal0"/>
        <w:jc w:val="both"/>
      </w:pPr>
      <w:r>
        <w:t xml:space="preserve">(в ред. </w:t>
      </w:r>
      <w:hyperlink r:id="rId5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</w:t>
      </w:r>
      <w:r>
        <w:t>ону городской Думы от 13.08.2024 N 694)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копии паспорта или заменяющего его документа;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</w:t>
      </w:r>
      <w:r>
        <w:t>ючается впервые;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копии документа об образовании;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</w:t>
      </w:r>
      <w:r>
        <w:lastRenderedPageBreak/>
        <w:t>впервые;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копии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копии документа воинского учета - для граждан, пребывающих в запасе, и лиц, подлежащих призыву на военную службу;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заключени</w:t>
      </w:r>
      <w:r>
        <w:t>я медицинской организации об отсутствии заболевания, препятствующего поступлению на муниципальную службу;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r:id="rId5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иные документы, предусмотр</w:t>
      </w:r>
      <w:r>
        <w:t>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3. Муниципальный служащий, изъявивший желание участвовать в конкурсе в органе местного самоуправления, органе Администрации города Ро</w:t>
      </w:r>
      <w:r>
        <w:t>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 w:rsidR="006974D1" w:rsidRDefault="00E52571">
      <w:pPr>
        <w:pStyle w:val="ConsPlusNormal0"/>
        <w:jc w:val="both"/>
      </w:pPr>
      <w:r>
        <w:t xml:space="preserve">(в ред. </w:t>
      </w:r>
      <w:hyperlink r:id="rId5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4. Му</w:t>
      </w:r>
      <w:r>
        <w:t>ниципальный служащий, изъявивший желание участвовать в конкурсе в ином органе местного самоуправления, органе Администрации города Ростова-на-Дону, представляет в конкурсную комиссию органа местного самоуправления, органа Администрации города Ростова-на-До</w:t>
      </w:r>
      <w:r>
        <w:t xml:space="preserve">ну, в котором объявлен конкурс, заявление об участии в конкурсе, а также анкету, предусмотренную </w:t>
      </w:r>
      <w:hyperlink r:id="rId5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от 02.03.2007 N 25-ФЗ "О муниципальной службе в Российской Федерации", заверенную кадровой службой органа местного самоуправления, орга</w:t>
      </w:r>
      <w:r>
        <w:t>на Администрации города Ростова-на-Дону, в котором муниципальный служащий замещает должность муниципальной службы.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20.12.2022 </w:t>
      </w:r>
      <w:hyperlink r:id="rId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13.08.2024 </w:t>
      </w:r>
      <w:hyperlink r:id="rId57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N 694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5. К заявлению кандидата также прилагается опись предоставляемых документов, составленная в двух экземплярах. Факт представления документов удос</w:t>
      </w:r>
      <w:r>
        <w:t>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p w:rsidR="006974D1" w:rsidRDefault="00E52571">
      <w:pPr>
        <w:pStyle w:val="ConsPlusNormal0"/>
        <w:spacing w:before="240"/>
        <w:ind w:firstLine="540"/>
        <w:jc w:val="both"/>
      </w:pPr>
      <w:bookmarkStart w:id="3" w:name="P150"/>
      <w:bookmarkEnd w:id="3"/>
      <w:r>
        <w:t>6. Кандидат вправе представить другие документы о его профессиональных и личностных качествах (характ</w:t>
      </w:r>
      <w:r>
        <w:t>еристики, награды, рекомендации, документы о дополнительном образовании, переподготовке и т.п.).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8. Документы, указанные в </w:t>
      </w:r>
      <w:hyperlink w:anchor="P133" w:tooltip="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">
        <w:r>
          <w:rPr>
            <w:color w:val="0000FF"/>
          </w:rPr>
          <w:t>пунктах 2</w:t>
        </w:r>
      </w:hyperlink>
      <w:r>
        <w:t xml:space="preserve"> - </w:t>
      </w:r>
      <w:hyperlink w:anchor="P150" w:tooltip="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">
        <w:r>
          <w:rPr>
            <w:color w:val="0000FF"/>
          </w:rPr>
          <w:t>6</w:t>
        </w:r>
      </w:hyperlink>
      <w:r>
        <w:t xml:space="preserve"> настоящей статьи, представляются в конкурсную комиссию лично или посредс</w:t>
      </w:r>
      <w:r>
        <w:t xml:space="preserve">твом направления по почте в сроки, установленные в объявлении о проведении конкурса. Сроки приема документов, установленные в объявлении о проведении </w:t>
      </w:r>
      <w:r>
        <w:lastRenderedPageBreak/>
        <w:t>конкурса, не могут быть менее 12 рабочих дней.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Документы представляются в копиях, нотариально заверенных и</w:t>
      </w:r>
      <w:r>
        <w:t>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заверяется секретарем комиссии, осуществляющим прием документов, н</w:t>
      </w:r>
      <w:r>
        <w:t>а основании предъявленного подлинника.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 приеме.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9. С согласия кандидата проводится процедура оформ</w:t>
      </w:r>
      <w:r>
        <w:t>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При отка</w:t>
      </w:r>
      <w:r>
        <w:t>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</w:t>
      </w:r>
      <w:r>
        <w:t xml:space="preserve"> с использованием таких сведений, он не допускается к участию в конкурсе.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10. Представленные кандидатом документы регистрируются в журнале регистрации заявлений в порядке их поступления. Запись регистрации включает в себя регистрационный номер, дату, время</w:t>
      </w:r>
      <w:r>
        <w:t xml:space="preserve"> подачи документов, подпись и расшифровку подписи гражданина (муниципального служащего).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Кандидат не позднее дня, предшествующего дню проведения второго этапа конкурса, вправе отозвать свое заявление об участии в конкурсе. В случае поступления такого заявл</w:t>
      </w:r>
      <w:r>
        <w:t>ения секретарь конкурсной комиссии делает отметку в журнале регистрации заявлений об отзыве кандидатом заявления.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С момента поступления заявления в конкурсную комиссию кандидат считается снявшим свою кандидатуру.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r:id="rId58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</w:t>
      </w:r>
      <w:r>
        <w:t>кой Федерации" и иным нормативным правовым актам.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Проверка документов осуществляется в отсутствие кандидатов.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На основании представленных документов устанавливается соответствие кандидатов требованиям </w:t>
      </w:r>
      <w:hyperlink r:id="rId5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части 1 статьи 16</w:t>
        </w:r>
      </w:hyperlink>
      <w:r>
        <w:t xml:space="preserve"> Федерального закона от 02.03.2007 N 25-ФЗ "</w:t>
      </w:r>
      <w:r>
        <w:t>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</w:t>
      </w:r>
      <w:r>
        <w:t>товки, знаниям и умениям, необходимым для замещения вакантной должности муниципальной службы.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 xml:space="preserve">Результатом первого этапа конкурса является решение конкурсной комиссии о допуске кандидата ко второму этапу конкурса или об отказе в допуске к участию во втором </w:t>
      </w:r>
      <w:r>
        <w:t>этапе конкурса, которое принимается в порядке, установленном статьей 5 настоящего Положения.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Кандидат не допускается к участию во втором этапе конкурса в случае: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наличия в представленных кандидатом документах нарушений требований Федерального </w:t>
      </w:r>
      <w:hyperlink r:id="rId6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02.03.2007 N 25-ФЗ </w:t>
      </w:r>
      <w:r>
        <w:t>"О муниципальной службе в Российской Федерации" и иных нормативных правовых актов;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несоответствия кандидата требованиям, установленным </w:t>
      </w:r>
      <w:hyperlink r:id="rId6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несоответствия ка</w:t>
      </w:r>
      <w:r>
        <w:t>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</w:t>
      </w:r>
      <w:r>
        <w:t>ния вакантной должности муниципальной службы.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12. Конкурсная комиссия по итогам первого этапа конкурса принимает одно из следующих решений: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о признании первого этапа конкурса состоявшимся и утверждении перечня кандидатов, допущенных к участию во втором эта</w:t>
      </w:r>
      <w:r>
        <w:t>пе конкурса. Об определении места, даты и времени проведения второго этапа конкурса;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о признании первого этапа конкурса несостоявшимся в случаях: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1) отсутствия заявлений кандидатов на участие в конкурсе;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2) подачи документов на участие в конкурсе только од</w:t>
      </w:r>
      <w:r>
        <w:t>ним кандидатом;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3) допуска к участию во втором этапе конкурса менее двух кандидатов.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Конкурсная комиссия в течение 3 рабочих дней со дня принятия соответствующего решения уведомляет в письменной форме о принятом решении кандидатов, допущенных к участию во </w:t>
      </w:r>
      <w:r>
        <w:t>втором этапе конкурса, и кандидатов, не допущенных к участию во втором этапе конкурса, с указанием причин отказа.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случае признания первого этапа конкурса несостоявшимся конкурсная комиссия направляет соответствующее решение представителю нанимателя (рабо</w:t>
      </w:r>
      <w:r>
        <w:t>тодателю), который вправе принять решение о проведении повторного конкурса.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Конкурсная комиссия не позднее чем за 3 дня до дня проведения второго этапа конкурса размещает на официальном Интернет-портале городской Думы и Администрации города Ростова-на-Дону</w:t>
      </w:r>
      <w:r>
        <w:t xml:space="preserve"> </w:t>
      </w:r>
      <w:hyperlink r:id="rId6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информацию о дате, месте и времени его проведения, список кандидатов, допущенных к участию в конкурсе, и направляет кандидатам соответствую</w:t>
      </w:r>
      <w:r>
        <w:t>щие уведомления в письменной форме.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13. На втором этапе конкурса оценивается уровень профессиональных знаний и умений, </w:t>
      </w:r>
      <w:r>
        <w:lastRenderedPageBreak/>
        <w:t>профессиональных и личностных качеств кандидатов, их видения работы по должности муниципальной службы, на которую они претендуют путем пр</w:t>
      </w:r>
      <w:r>
        <w:t>оведения профессионального тестирования и собеседования.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</w:t>
      </w:r>
      <w:r>
        <w:t>курсных испытаний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качеств кандидатов, включая собеседование, анкетирование, написание реферата или те</w:t>
      </w:r>
      <w:r>
        <w:t>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При оценке профессиональных и личностных качеств кандидатов конкурсная комиссия исходит из соот</w:t>
      </w:r>
      <w:r>
        <w:t>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положений, установленных действующим законодательством о муниципальной службе.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14. Професс</w:t>
      </w:r>
      <w:r>
        <w:t>иональное тестирование проводится в целях выявления профессиональных знаний кандидата.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15. Для проведения профессионального тестирования конкурсной комиссией разрабатывается и утверждается тестовое задание, содержащее 30 вопросов по установленным направлен</w:t>
      </w:r>
      <w:r>
        <w:t>иям с тремя вариантами ответов на каждый из вопросов. Правильный вариант ответа на вопрос может быть только один.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Вопросы в тестовом задании формируются исходя из квалификационных требований, предусмотренных действующим федеральным законодательством, закон</w:t>
      </w:r>
      <w:r>
        <w:t>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знание основ </w:t>
      </w:r>
      <w:hyperlink r:id="rId6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законодательства Российской Федерации об</w:t>
      </w:r>
      <w:r>
        <w:t xml:space="preserve"> организации местного самоуправления;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законодательства Российской Федерации о муниципальной службе и о противодействии коррупции;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отраслевого законодательства по направлению деятельности.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16. Кандидатам необходимо дать правильные ответы на максимальное кол</w:t>
      </w:r>
      <w:r>
        <w:t>ичество вопросов за 30 минут.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Правильные ответы отмечаются кандидатами непосредственно в те</w:t>
      </w:r>
      <w:r>
        <w:t xml:space="preserve">ксте тестового задания </w:t>
      </w:r>
      <w:r>
        <w:lastRenderedPageBreak/>
        <w:t>путем выделения одного правильного, по их мнению,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17. По окончании установ</w:t>
      </w:r>
      <w:r>
        <w:t>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Подведение результатов тестирования основывается на оценке количества правильных ответов.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случае если кандидат не выбрал и (или) выбрал несколько ответов на один вопрос теста, ответ засчитывается как неправильный.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Максимальный балл по итогам тестирования составляет 5 баллов. При подсчете результатов тестирования используется следующая оценочная шкала:</w:t>
      </w:r>
    </w:p>
    <w:p w:rsidR="006974D1" w:rsidRDefault="006974D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3231"/>
      </w:tblGrid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Количество правильных ответов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Балл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26 - 30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5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20 - 25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4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15 - 19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3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10 - 14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2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5 - 9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1</w:t>
            </w:r>
          </w:p>
        </w:tc>
      </w:tr>
      <w:tr w:rsidR="006974D1">
        <w:tc>
          <w:tcPr>
            <w:tcW w:w="5839" w:type="dxa"/>
          </w:tcPr>
          <w:p w:rsidR="006974D1" w:rsidRDefault="00E52571">
            <w:pPr>
              <w:pStyle w:val="ConsPlusNormal0"/>
              <w:jc w:val="center"/>
            </w:pPr>
            <w:r>
              <w:t>0 - 4</w:t>
            </w:r>
          </w:p>
        </w:tc>
        <w:tc>
          <w:tcPr>
            <w:tcW w:w="3231" w:type="dxa"/>
          </w:tcPr>
          <w:p w:rsidR="006974D1" w:rsidRDefault="00E52571">
            <w:pPr>
              <w:pStyle w:val="ConsPlusNormal0"/>
              <w:jc w:val="center"/>
            </w:pPr>
            <w:r>
              <w:t>0</w:t>
            </w:r>
          </w:p>
        </w:tc>
      </w:tr>
    </w:tbl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Кандидат независимо от количества набранных баллов по итогам тестирования допускается к собеседованию.</w:t>
      </w:r>
    </w:p>
    <w:p w:rsidR="006974D1" w:rsidRDefault="00E52571">
      <w:pPr>
        <w:pStyle w:val="ConsPlusNormal0"/>
        <w:jc w:val="both"/>
      </w:pPr>
      <w:r>
        <w:t xml:space="preserve">(часть 17 в ред. </w:t>
      </w:r>
      <w:hyperlink r:id="rId64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</w:t>
        </w:r>
        <w:r>
          <w:rPr>
            <w:color w:val="0000FF"/>
          </w:rPr>
          <w:t>ения</w:t>
        </w:r>
      </w:hyperlink>
      <w:r>
        <w:t xml:space="preserve"> Ростовской-на-Дону городской Думы от 13.08.2024 N 694)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18. Собеседование проводится конкурсной комиссией отдельно с каждым кандидатом.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ходе собеседования конкурсной комиссией проводится обсуждение с кандидатом результатов выполнения им конкурсных за</w:t>
      </w:r>
      <w:r>
        <w:t>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</w:t>
      </w:r>
      <w:r>
        <w:t>ьности по вакантной должности муниципальной службы, на которую он претендует.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19. Результаты собеседования оцениваются членами конкурсной комиссии по 5-балльной системе: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5 баллов, если кандидат последовательно, в полном объеме, глубоко и правильно раскры</w:t>
      </w:r>
      <w:r>
        <w:t xml:space="preserve">л содержание вопроса, правильно использовал понятия и термины, в ходе дискуссии проявил </w:t>
      </w:r>
      <w:r>
        <w:lastRenderedPageBreak/>
        <w:t>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</w:t>
      </w:r>
      <w:r>
        <w:t>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4 балла, если кандидат последовательно, в полном объеме раскрыл содержание вопроса, правильно использова</w:t>
      </w:r>
      <w:r>
        <w:t xml:space="preserve">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</w:t>
      </w:r>
      <w:r>
        <w:t>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в 3 балла, если кандидат последовательно, но не в полном объеме раскрыл содержание вопроса, не всегда правильно использовал понятия </w:t>
      </w:r>
      <w:r>
        <w:t>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</w:t>
      </w:r>
      <w:r>
        <w:t>оров;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</w:t>
      </w:r>
      <w:r>
        <w:t xml:space="preserve">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20. По окончании собеседования каждый член конкурсной комиссии оценивает результаты собеседования с кандидатом при н</w:t>
      </w:r>
      <w:r>
        <w:t>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комиссии. Максимальное количество баллов по результатам собеседования - 5.</w:t>
      </w:r>
    </w:p>
    <w:p w:rsidR="006974D1" w:rsidRDefault="00E52571">
      <w:pPr>
        <w:pStyle w:val="ConsPlusNormal0"/>
        <w:jc w:val="both"/>
      </w:pPr>
      <w:r>
        <w:t xml:space="preserve">(в ред. </w:t>
      </w:r>
      <w:hyperlink r:id="rId65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21. Итоговый балл определяется как сумма набранных </w:t>
      </w:r>
      <w:r>
        <w:t>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- 10 баллов.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По результатам сопоставления итоговых баллов секретарь к</w:t>
      </w:r>
      <w:r>
        <w:t>онкурсной комиссии формирует рейтинг участников конкурса с указанием набранных баллов и занятых ими мест.</w:t>
      </w:r>
    </w:p>
    <w:p w:rsidR="006974D1" w:rsidRDefault="00E52571">
      <w:pPr>
        <w:pStyle w:val="ConsPlusNormal0"/>
        <w:jc w:val="both"/>
      </w:pPr>
      <w:r>
        <w:t xml:space="preserve">(часть 21 в ред. </w:t>
      </w:r>
      <w:hyperlink r:id="rId6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23. По итогам проведения второго этапа конкурса конкурсна</w:t>
      </w:r>
      <w:r>
        <w:t>я комиссия принимает одно из следующих решений: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>о признании конкурса состоявшимся и об определении победителя конкурса;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о признании конкурса несостоявшимся: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1) в случае неявки кандидатов, в результате которой к прохождению второго этапа конкурса явилось ме</w:t>
      </w:r>
      <w:r>
        <w:t>нее двух кандидатов;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3) о признании конкурса несостоявшимся, если в результате его проведени</w:t>
      </w:r>
      <w:r>
        <w:t>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24. Решение по результатам конкурса принимается конкурсной комиссией в отсутствие кандидатов и объявляет</w:t>
      </w:r>
      <w:r>
        <w:t>ся участникам конкурса сразу после его принятия.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27. Решение комиссии по результатам проведения конкурса</w:t>
      </w:r>
      <w:r>
        <w:t xml:space="preserve"> направляется представителю нанимателя (работодателю) в течение 3 рабочих дней со дня принятия соответствующего решения.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28. Конкурсная комиссия в течение 3 рабочих дней со дня принятия решения по результатам конкурса уведомляет в письменной форме кандидат</w:t>
      </w:r>
      <w:r>
        <w:t>ов, участвовавших в конкурсе, о результатах конкурса.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 xml:space="preserve">29. Информация о результатах конкурса размещается на официальном Интернет-портале городской Думы и Администрации города Ростова-на-Дону </w:t>
      </w:r>
      <w:hyperlink r:id="rId67">
        <w:r>
          <w:rPr>
            <w:color w:val="0000FF"/>
          </w:rPr>
          <w:t>www.rostov-gorod.ru</w:t>
        </w:r>
      </w:hyperlink>
      <w:r>
        <w:t xml:space="preserve"> в и</w:t>
      </w:r>
      <w:r>
        <w:t>нформационно-телекоммуникационной сети "Интернет" в течение 3 рабочих дней со дня принятия решения по результатам конкурса.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Title0"/>
        <w:ind w:firstLine="540"/>
        <w:jc w:val="both"/>
        <w:outlineLvl w:val="1"/>
      </w:pPr>
      <w:r>
        <w:t>Статья 7. Подведение итогов конкурса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ind w:firstLine="540"/>
        <w:jc w:val="both"/>
      </w:pPr>
      <w:r>
        <w:t>1. Решение конкурсной комиссии, оформленное протоколом, является основанием для назначения по</w:t>
      </w:r>
      <w:r>
        <w:t>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2. По результатам конкурса руководитель органа местного самоуправления, органа Администрации города Ростова-на-Дону заключ</w:t>
      </w:r>
      <w:r>
        <w:t>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 w:rsidR="006974D1" w:rsidRDefault="00E52571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6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lastRenderedPageBreak/>
        <w:t xml:space="preserve">3 - 4. Утратили силу. - </w:t>
      </w:r>
      <w:hyperlink r:id="rId7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21.12.2021 N 224.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5. Документы претендентов на замещение должности муниципальной</w:t>
      </w:r>
      <w:r>
        <w:t xml:space="preserve">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</w:t>
      </w:r>
      <w:r>
        <w:t>беспечивает хранение документов в установленном действующим законодательством порядке.</w:t>
      </w:r>
    </w:p>
    <w:p w:rsidR="006974D1" w:rsidRDefault="00E52571">
      <w:pPr>
        <w:pStyle w:val="ConsPlusNormal0"/>
        <w:jc w:val="both"/>
      </w:pPr>
      <w:r>
        <w:t xml:space="preserve">(в ред. </w:t>
      </w:r>
      <w:hyperlink r:id="rId7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решения</w:t>
        </w:r>
      </w:hyperlink>
      <w:r>
        <w:t xml:space="preserve"> Ростовской-на-Дону гор</w:t>
      </w:r>
      <w:r>
        <w:t>одской Думы от 18.02.2014 N 614)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</w:t>
      </w:r>
      <w:r>
        <w:t>ств.</w:t>
      </w:r>
    </w:p>
    <w:p w:rsidR="006974D1" w:rsidRDefault="00E52571">
      <w:pPr>
        <w:pStyle w:val="ConsPlusNormal0"/>
        <w:spacing w:before="240"/>
        <w:ind w:firstLine="540"/>
        <w:jc w:val="both"/>
      </w:pPr>
      <w:r>
        <w:t>7. Кандидат вправе обжаловать решение конкурсной комиссии в соответствии с законодательством Российской Федерации.</w:t>
      </w:r>
    </w:p>
    <w:p w:rsidR="006974D1" w:rsidRDefault="006974D1">
      <w:pPr>
        <w:pStyle w:val="ConsPlusNormal0"/>
        <w:jc w:val="both"/>
      </w:pPr>
    </w:p>
    <w:p w:rsidR="006974D1" w:rsidRDefault="00E52571">
      <w:pPr>
        <w:pStyle w:val="ConsPlusNormal0"/>
        <w:jc w:val="right"/>
      </w:pPr>
      <w:r>
        <w:t>Мэр города</w:t>
      </w:r>
    </w:p>
    <w:p w:rsidR="006974D1" w:rsidRDefault="00E52571">
      <w:pPr>
        <w:pStyle w:val="ConsPlusNormal0"/>
        <w:jc w:val="right"/>
      </w:pPr>
      <w:r>
        <w:t>Ростова-на-Дону</w:t>
      </w:r>
    </w:p>
    <w:p w:rsidR="006974D1" w:rsidRDefault="00E52571">
      <w:pPr>
        <w:pStyle w:val="ConsPlusNormal0"/>
        <w:jc w:val="right"/>
      </w:pPr>
      <w:r>
        <w:t>М.А.ЧЕРНЫШЕВ</w:t>
      </w: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jc w:val="both"/>
      </w:pPr>
    </w:p>
    <w:p w:rsidR="006974D1" w:rsidRDefault="006974D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974D1">
      <w:headerReference w:type="default" r:id="rId72"/>
      <w:footerReference w:type="default" r:id="rId73"/>
      <w:headerReference w:type="first" r:id="rId74"/>
      <w:footerReference w:type="first" r:id="rId7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571" w:rsidRDefault="00E52571">
      <w:r>
        <w:separator/>
      </w:r>
    </w:p>
  </w:endnote>
  <w:endnote w:type="continuationSeparator" w:id="0">
    <w:p w:rsidR="00E52571" w:rsidRDefault="00E5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4D1" w:rsidRDefault="006974D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974D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974D1" w:rsidRDefault="00E5257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74D1" w:rsidRDefault="00E5257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74D1" w:rsidRDefault="00E5257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05D4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05D4A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6974D1" w:rsidRDefault="00E5257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4D1" w:rsidRDefault="006974D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974D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974D1" w:rsidRDefault="00E5257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74D1" w:rsidRDefault="00E5257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74D1" w:rsidRDefault="00E5257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05D4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05D4A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6974D1" w:rsidRDefault="00E5257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571" w:rsidRDefault="00E52571">
      <w:r>
        <w:separator/>
      </w:r>
    </w:p>
  </w:footnote>
  <w:footnote w:type="continuationSeparator" w:id="0">
    <w:p w:rsidR="00E52571" w:rsidRDefault="00E5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974D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974D1" w:rsidRDefault="00E5257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</w:t>
          </w:r>
          <w:r>
            <w:rPr>
              <w:rFonts w:ascii="Tahoma" w:hAnsi="Tahoma" w:cs="Tahoma"/>
              <w:sz w:val="16"/>
              <w:szCs w:val="16"/>
            </w:rPr>
            <w:t>Дону 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6974D1" w:rsidRDefault="00E5257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05.08.2025</w:t>
          </w:r>
        </w:p>
      </w:tc>
    </w:tr>
  </w:tbl>
  <w:p w:rsidR="006974D1" w:rsidRDefault="006974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74D1" w:rsidRDefault="006974D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974D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974D1" w:rsidRDefault="00E5257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6974D1" w:rsidRDefault="00E5257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05.08.2025</w:t>
          </w:r>
        </w:p>
      </w:tc>
    </w:tr>
  </w:tbl>
  <w:p w:rsidR="006974D1" w:rsidRDefault="006974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74D1" w:rsidRDefault="006974D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4D1"/>
    <w:rsid w:val="006974D1"/>
    <w:rsid w:val="00E05D4A"/>
    <w:rsid w:val="00E5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98DF9-3CB9-41F5-BF78-46F1E15C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42207&amp;date=05.08.2025&amp;dst=100006&amp;field=134" TargetMode="External"/><Relationship Id="rId21" Type="http://schemas.openxmlformats.org/officeDocument/2006/relationships/hyperlink" Target="https://login.consultant.ru/link/?req=doc&amp;base=RLAW186&amp;n=16409&amp;date=05.08.2025" TargetMode="External"/><Relationship Id="rId42" Type="http://schemas.openxmlformats.org/officeDocument/2006/relationships/hyperlink" Target="https://rostov-gorod.ru" TargetMode="External"/><Relationship Id="rId47" Type="http://schemas.openxmlformats.org/officeDocument/2006/relationships/hyperlink" Target="https://login.consultant.ru/link/?req=doc&amp;base=RLAW186&amp;n=126712&amp;date=05.08.2025&amp;dst=100110&amp;field=134" TargetMode="External"/><Relationship Id="rId63" Type="http://schemas.openxmlformats.org/officeDocument/2006/relationships/hyperlink" Target="https://login.consultant.ru/link/?req=doc&amp;base=LAW&amp;n=2875&amp;date=05.08.2025" TargetMode="External"/><Relationship Id="rId68" Type="http://schemas.openxmlformats.org/officeDocument/2006/relationships/hyperlink" Target="https://login.consultant.ru/link/?req=doc&amp;base=RLAW186&amp;n=51608&amp;date=05.08.2025&amp;dst=100028&amp;field=134" TargetMode="External"/><Relationship Id="rId16" Type="http://schemas.openxmlformats.org/officeDocument/2006/relationships/hyperlink" Target="https://login.consultant.ru/link/?req=doc&amp;base=RLAW186&amp;n=146792&amp;date=05.08.2025&amp;dst=100348&amp;field=134" TargetMode="External"/><Relationship Id="rId11" Type="http://schemas.openxmlformats.org/officeDocument/2006/relationships/hyperlink" Target="https://login.consultant.ru/link/?req=doc&amp;base=RLAW186&amp;n=126712&amp;date=05.08.2025&amp;dst=100094&amp;field=134" TargetMode="External"/><Relationship Id="rId24" Type="http://schemas.openxmlformats.org/officeDocument/2006/relationships/hyperlink" Target="https://login.consultant.ru/link/?req=doc&amp;base=RLAW186&amp;n=117310&amp;date=05.08.2025&amp;dst=100006&amp;field=134" TargetMode="External"/><Relationship Id="rId32" Type="http://schemas.openxmlformats.org/officeDocument/2006/relationships/hyperlink" Target="https://login.consultant.ru/link/?req=doc&amp;base=RLAW186&amp;n=126712&amp;date=05.08.2025&amp;dst=100102&amp;field=134" TargetMode="External"/><Relationship Id="rId37" Type="http://schemas.openxmlformats.org/officeDocument/2006/relationships/hyperlink" Target="https://login.consultant.ru/link/?req=doc&amp;base=LAW&amp;n=487004&amp;date=05.08.2025&amp;dst=100134&amp;field=134" TargetMode="External"/><Relationship Id="rId40" Type="http://schemas.openxmlformats.org/officeDocument/2006/relationships/hyperlink" Target="https://login.consultant.ru/link/?req=doc&amp;base=RLAW186&amp;n=117310&amp;date=05.08.2025&amp;dst=100007&amp;field=134" TargetMode="External"/><Relationship Id="rId45" Type="http://schemas.openxmlformats.org/officeDocument/2006/relationships/hyperlink" Target="https://login.consultant.ru/link/?req=doc&amp;base=RLAW186&amp;n=126712&amp;date=05.08.2025&amp;dst=100109&amp;field=134" TargetMode="External"/><Relationship Id="rId53" Type="http://schemas.openxmlformats.org/officeDocument/2006/relationships/hyperlink" Target="https://login.consultant.ru/link/?req=doc&amp;base=LAW&amp;n=487004&amp;date=05.08.2025&amp;dst=100314&amp;field=134" TargetMode="External"/><Relationship Id="rId58" Type="http://schemas.openxmlformats.org/officeDocument/2006/relationships/hyperlink" Target="https://login.consultant.ru/link/?req=doc&amp;base=LAW&amp;n=487004&amp;date=05.08.2025" TargetMode="External"/><Relationship Id="rId66" Type="http://schemas.openxmlformats.org/officeDocument/2006/relationships/hyperlink" Target="https://login.consultant.ru/link/?req=doc&amp;base=RLAW186&amp;n=142207&amp;date=05.08.2025&amp;dst=100031&amp;field=134" TargetMode="External"/><Relationship Id="rId74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87004&amp;date=05.08.2025&amp;dst=100134&amp;field=134" TargetMode="External"/><Relationship Id="rId19" Type="http://schemas.openxmlformats.org/officeDocument/2006/relationships/hyperlink" Target="https://login.consultant.ru/link/?req=doc&amp;base=RLAW186&amp;n=38959&amp;date=05.08.2025" TargetMode="External"/><Relationship Id="rId14" Type="http://schemas.openxmlformats.org/officeDocument/2006/relationships/hyperlink" Target="https://login.consultant.ru/link/?req=doc&amp;base=RLAW186&amp;n=145958&amp;date=05.08.2025&amp;dst=100230&amp;field=134" TargetMode="External"/><Relationship Id="rId22" Type="http://schemas.openxmlformats.org/officeDocument/2006/relationships/hyperlink" Target="https://login.consultant.ru/link/?req=doc&amp;base=RLAW186&amp;n=38914&amp;date=05.08.2025" TargetMode="External"/><Relationship Id="rId27" Type="http://schemas.openxmlformats.org/officeDocument/2006/relationships/hyperlink" Target="https://login.consultant.ru/link/?req=doc&amp;base=LAW&amp;n=487004&amp;date=05.08.2025&amp;dst=100156&amp;field=134" TargetMode="External"/><Relationship Id="rId30" Type="http://schemas.openxmlformats.org/officeDocument/2006/relationships/hyperlink" Target="https://login.consultant.ru/link/?req=doc&amp;base=RLAW186&amp;n=126712&amp;date=05.08.2025&amp;dst=100101&amp;field=134" TargetMode="External"/><Relationship Id="rId35" Type="http://schemas.openxmlformats.org/officeDocument/2006/relationships/hyperlink" Target="https://login.consultant.ru/link/?req=doc&amp;base=RLAW186&amp;n=51608&amp;date=05.08.2025&amp;dst=100016&amp;field=134" TargetMode="External"/><Relationship Id="rId43" Type="http://schemas.openxmlformats.org/officeDocument/2006/relationships/hyperlink" Target="https://gossluzhba.gov.ru/" TargetMode="External"/><Relationship Id="rId48" Type="http://schemas.openxmlformats.org/officeDocument/2006/relationships/hyperlink" Target="https://login.consultant.ru/link/?req=doc&amp;base=RLAW186&amp;n=51608&amp;date=05.08.2025&amp;dst=100022&amp;field=134" TargetMode="External"/><Relationship Id="rId56" Type="http://schemas.openxmlformats.org/officeDocument/2006/relationships/hyperlink" Target="https://login.consultant.ru/link/?req=doc&amp;base=RLAW186&amp;n=126712&amp;date=05.08.2025&amp;dst=100114&amp;field=134" TargetMode="External"/><Relationship Id="rId64" Type="http://schemas.openxmlformats.org/officeDocument/2006/relationships/hyperlink" Target="https://login.consultant.ru/link/?req=doc&amp;base=RLAW186&amp;n=142207&amp;date=05.08.2025&amp;dst=100010&amp;field=134" TargetMode="External"/><Relationship Id="rId69" Type="http://schemas.openxmlformats.org/officeDocument/2006/relationships/hyperlink" Target="https://login.consultant.ru/link/?req=doc&amp;base=RLAW186&amp;n=126712&amp;date=05.08.2025&amp;dst=100116&amp;field=13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87004&amp;date=05.08.2025&amp;dst=127&amp;field=134" TargetMode="External"/><Relationship Id="rId72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42207&amp;date=05.08.2025&amp;dst=100005&amp;field=134" TargetMode="External"/><Relationship Id="rId17" Type="http://schemas.openxmlformats.org/officeDocument/2006/relationships/hyperlink" Target="https://login.consultant.ru/link/?req=doc&amp;base=RLAW186&amp;n=51608&amp;date=05.08.2025&amp;dst=100008&amp;field=134" TargetMode="External"/><Relationship Id="rId25" Type="http://schemas.openxmlformats.org/officeDocument/2006/relationships/hyperlink" Target="https://login.consultant.ru/link/?req=doc&amp;base=RLAW186&amp;n=126712&amp;date=05.08.2025&amp;dst=100098&amp;field=134" TargetMode="External"/><Relationship Id="rId33" Type="http://schemas.openxmlformats.org/officeDocument/2006/relationships/hyperlink" Target="https://login.consultant.ru/link/?req=doc&amp;base=RLAW186&amp;n=51608&amp;date=05.08.2025&amp;dst=100015&amp;field=134" TargetMode="External"/><Relationship Id="rId38" Type="http://schemas.openxmlformats.org/officeDocument/2006/relationships/hyperlink" Target="https://login.consultant.ru/link/?req=doc&amp;base=RLAW186&amp;n=51608&amp;date=05.08.2025&amp;dst=100017&amp;field=134" TargetMode="External"/><Relationship Id="rId46" Type="http://schemas.openxmlformats.org/officeDocument/2006/relationships/hyperlink" Target="https://login.consultant.ru/link/?req=doc&amp;base=RLAW186&amp;n=51608&amp;date=05.08.2025&amp;dst=100021&amp;field=134" TargetMode="External"/><Relationship Id="rId59" Type="http://schemas.openxmlformats.org/officeDocument/2006/relationships/hyperlink" Target="https://login.consultant.ru/link/?req=doc&amp;base=LAW&amp;n=487004&amp;date=05.08.2025&amp;dst=100134&amp;field=134" TargetMode="External"/><Relationship Id="rId67" Type="http://schemas.openxmlformats.org/officeDocument/2006/relationships/hyperlink" Target="https://rostov-gorod.ru" TargetMode="External"/><Relationship Id="rId20" Type="http://schemas.openxmlformats.org/officeDocument/2006/relationships/hyperlink" Target="https://login.consultant.ru/link/?req=doc&amp;base=RLAW186&amp;n=14538&amp;date=05.08.2025" TargetMode="External"/><Relationship Id="rId41" Type="http://schemas.openxmlformats.org/officeDocument/2006/relationships/hyperlink" Target="https://login.consultant.ru/link/?req=doc&amp;base=RLAW186&amp;n=126712&amp;date=05.08.2025&amp;dst=100107&amp;field=134" TargetMode="External"/><Relationship Id="rId54" Type="http://schemas.openxmlformats.org/officeDocument/2006/relationships/hyperlink" Target="https://login.consultant.ru/link/?req=doc&amp;base=RLAW186&amp;n=126712&amp;date=05.08.2025&amp;dst=100113&amp;field=134" TargetMode="External"/><Relationship Id="rId62" Type="http://schemas.openxmlformats.org/officeDocument/2006/relationships/hyperlink" Target="https://rostov-gorod.ru" TargetMode="External"/><Relationship Id="rId70" Type="http://schemas.openxmlformats.org/officeDocument/2006/relationships/hyperlink" Target="https://login.consultant.ru/link/?req=doc&amp;base=RLAW186&amp;n=117310&amp;date=05.08.2025&amp;dst=100116&amp;field=134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46792&amp;date=05.08.2025&amp;dst=100308&amp;field=134" TargetMode="External"/><Relationship Id="rId23" Type="http://schemas.openxmlformats.org/officeDocument/2006/relationships/hyperlink" Target="https://login.consultant.ru/link/?req=doc&amp;base=RLAW186&amp;n=51608&amp;date=05.08.2025&amp;dst=100009&amp;field=134" TargetMode="External"/><Relationship Id="rId28" Type="http://schemas.openxmlformats.org/officeDocument/2006/relationships/hyperlink" Target="https://login.consultant.ru/link/?req=doc&amp;base=RLAW186&amp;n=145958&amp;date=05.08.2025&amp;dst=100230&amp;field=134" TargetMode="External"/><Relationship Id="rId36" Type="http://schemas.openxmlformats.org/officeDocument/2006/relationships/hyperlink" Target="https://login.consultant.ru/link/?req=doc&amp;base=RLAW186&amp;n=126712&amp;date=05.08.2025&amp;dst=100105&amp;field=134" TargetMode="External"/><Relationship Id="rId49" Type="http://schemas.openxmlformats.org/officeDocument/2006/relationships/hyperlink" Target="https://login.consultant.ru/link/?req=doc&amp;base=RLAW186&amp;n=126712&amp;date=05.08.2025&amp;dst=100111&amp;field=134" TargetMode="External"/><Relationship Id="rId57" Type="http://schemas.openxmlformats.org/officeDocument/2006/relationships/hyperlink" Target="https://login.consultant.ru/link/?req=doc&amp;base=RLAW186&amp;n=142207&amp;date=05.08.2025&amp;dst=100009&amp;field=134" TargetMode="External"/><Relationship Id="rId10" Type="http://schemas.openxmlformats.org/officeDocument/2006/relationships/hyperlink" Target="https://login.consultant.ru/link/?req=doc&amp;base=RLAW186&amp;n=117310&amp;date=05.08.2025&amp;dst=100005&amp;field=134" TargetMode="External"/><Relationship Id="rId31" Type="http://schemas.openxmlformats.org/officeDocument/2006/relationships/hyperlink" Target="https://login.consultant.ru/link/?req=doc&amp;base=RLAW186&amp;n=51608&amp;date=05.08.2025&amp;dst=100013&amp;field=134" TargetMode="External"/><Relationship Id="rId44" Type="http://schemas.openxmlformats.org/officeDocument/2006/relationships/hyperlink" Target="https://login.consultant.ru/link/?req=doc&amp;base=RLAW186&amp;n=51608&amp;date=05.08.2025&amp;dst=100020&amp;field=134" TargetMode="External"/><Relationship Id="rId52" Type="http://schemas.openxmlformats.org/officeDocument/2006/relationships/hyperlink" Target="https://login.consultant.ru/link/?req=doc&amp;base=RLAW186&amp;n=142207&amp;date=05.08.2025&amp;dst=100007&amp;field=134" TargetMode="External"/><Relationship Id="rId60" Type="http://schemas.openxmlformats.org/officeDocument/2006/relationships/hyperlink" Target="https://login.consultant.ru/link/?req=doc&amp;base=LAW&amp;n=487004&amp;date=05.08.2025" TargetMode="External"/><Relationship Id="rId65" Type="http://schemas.openxmlformats.org/officeDocument/2006/relationships/hyperlink" Target="https://login.consultant.ru/link/?req=doc&amp;base=RLAW186&amp;n=142207&amp;date=05.08.2025&amp;dst=100030&amp;field=134" TargetMode="External"/><Relationship Id="rId7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51608&amp;date=05.08.2025&amp;dst=100005&amp;field=134" TargetMode="External"/><Relationship Id="rId13" Type="http://schemas.openxmlformats.org/officeDocument/2006/relationships/hyperlink" Target="https://login.consultant.ru/link/?req=doc&amp;base=LAW&amp;n=487004&amp;date=05.08.2025&amp;dst=100156&amp;field=134" TargetMode="External"/><Relationship Id="rId18" Type="http://schemas.openxmlformats.org/officeDocument/2006/relationships/hyperlink" Target="https://login.consultant.ru/link/?req=doc&amp;base=RLAW186&amp;n=126712&amp;date=05.08.2025&amp;dst=100097&amp;field=134" TargetMode="External"/><Relationship Id="rId39" Type="http://schemas.openxmlformats.org/officeDocument/2006/relationships/hyperlink" Target="https://login.consultant.ru/link/?req=doc&amp;base=RLAW186&amp;n=126712&amp;date=05.08.2025&amp;dst=100106&amp;field=134" TargetMode="External"/><Relationship Id="rId34" Type="http://schemas.openxmlformats.org/officeDocument/2006/relationships/hyperlink" Target="https://login.consultant.ru/link/?req=doc&amp;base=RLAW186&amp;n=126712&amp;date=05.08.2025&amp;dst=100104&amp;field=134" TargetMode="External"/><Relationship Id="rId50" Type="http://schemas.openxmlformats.org/officeDocument/2006/relationships/hyperlink" Target="https://login.consultant.ru/link/?req=doc&amp;base=RLAW186&amp;n=117310&amp;date=05.08.2025&amp;dst=100033&amp;field=134" TargetMode="External"/><Relationship Id="rId55" Type="http://schemas.openxmlformats.org/officeDocument/2006/relationships/hyperlink" Target="https://login.consultant.ru/link/?req=doc&amp;base=LAW&amp;n=487004&amp;date=05.08.2025&amp;dst=127&amp;field=13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51608&amp;date=05.08.2025&amp;dst=10003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51608&amp;date=05.08.2025&amp;dst=10001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7725</Words>
  <Characters>44039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Ростовской-на-Дону городской Думы от 13.06.2012 N 297
(ред. от 13.08.2024)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</vt:lpstr>
    </vt:vector>
  </TitlesOfParts>
  <Company>КонсультантПлюс Версия 4024.00.50</Company>
  <LinksUpToDate>false</LinksUpToDate>
  <CharactersWithSpaces>51661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13.06.2012 N 297
(ред. от 13.08.2024)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Положением)</dc:title>
  <dc:creator>Приемная</dc:creator>
  <cp:lastModifiedBy>DT-002</cp:lastModifiedBy>
  <cp:revision>2</cp:revision>
  <dcterms:created xsi:type="dcterms:W3CDTF">2025-08-05T06:12:00Z</dcterms:created>
  <dcterms:modified xsi:type="dcterms:W3CDTF">2025-08-05T06:12:00Z</dcterms:modified>
</cp:coreProperties>
</file>